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智博联一体式钢筋扫描仪</w:t>
      </w:r>
      <w:r>
        <w:rPr>
          <w:rFonts w:hint="eastAsia" w:ascii="微软雅黑" w:hAnsi="微软雅黑" w:eastAsia="微软雅黑" w:cs="微软雅黑"/>
          <w:sz w:val="28"/>
          <w:szCs w:val="28"/>
        </w:rPr>
        <w:t>ZBL-R670手机APP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</w:rPr>
        <w:t>仅支持安卓系统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）</w:t>
      </w:r>
    </w:p>
    <w:p>
      <w:pPr>
        <w:jc w:val="center"/>
      </w:pPr>
      <w:r>
        <w:drawing>
          <wp:inline distT="0" distB="0" distL="0" distR="0">
            <wp:extent cx="2475865" cy="247586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请使用浏览器扫描二维码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7469E"/>
    <w:rsid w:val="3D17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2020-09-17T03:35:00Z</dcterms:created>
  <dc:creator>北京智博联张邵军</dc:creator>
  <cp:lastModifiedBy>北京智博联张邵军</cp:lastModifiedBy>
  <dcterms:modified xsi:type="dcterms:W3CDTF">2020-09-17T03:38:58Z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